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05"/>
        <w:gridCol w:w="12472"/>
      </w:tblGrid>
      <w:tr>
        <w:trPr>
          <w:cantSplit/>
        </w:trPr>
        <w:tc>
          <w:tcPr>
            <w:tcW w:type="dxa" w:w="7965"/>
            <w:vAlign w:val="center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512000" cy="7067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sans-personnage(20260910-083559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7067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65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48"/>
              </w:rPr>
              <w:t>Mon métier idéal</w:t>
            </w:r>
            <w:r>
              <w:rPr>
                <w:rFonts w:ascii="Aptos" w:hAnsi="Aptos"/>
                <w:b/>
                <w:i w:val="0"/>
                <w:color w:val="E72B69"/>
                <w:sz w:val="30"/>
              </w:rPr>
              <w:t xml:space="preserve">  •  Comparateur Maman Remote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b w:val="0"/>
                <w:i w:val="0"/>
                <w:color w:val="606A78"/>
                <w:sz w:val="19"/>
              </w:rPr>
              <w:t>Compare 5 pistes en fonction de ta réalité, de tes contraintes et de ce qui te donne envie.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91"/>
      </w:tblGrid>
      <w:tr>
        <w:trPr>
          <w:cantSplit/>
        </w:trPr>
        <w:tc>
          <w:tcPr>
            <w:tcW w:type="dxa" w:w="15930"/>
            <w:shd w:fill="FFF8EE"/>
            <w:tcBorders>
              <w:top w:val="single" w:sz="6" w:color="F1D9B8"/>
              <w:left w:val="single" w:sz="6" w:color="F1D9B8"/>
              <w:bottom w:val="single" w:sz="6" w:color="F1D9B8"/>
              <w:right w:val="single" w:sz="6" w:color="F1D9B8"/>
            </w:tcBorders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18"/>
              </w:rPr>
              <w:t xml:space="preserve">Mode d’emploi : </w:t>
            </w: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  <w:t xml:space="preserve">renseigne tes 5 métiers, note chaque critère de 1 à 5, puis additionne les 6 notes pour obtenir un score sur 30. </w:t>
            </w:r>
            <w:r>
              <w:rPr>
                <w:rFonts w:ascii="Aptos" w:hAnsi="Aptos"/>
                <w:b w:val="0"/>
                <w:i/>
                <w:color w:val="606A78"/>
                <w:sz w:val="18"/>
              </w:rPr>
              <w:t>Le revenu recherché et les heures disponibles servent de repères et ne s’ajoutent pas au score.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93"/>
        <w:gridCol w:w="1593"/>
        <w:gridCol w:w="1593"/>
        <w:gridCol w:w="1593"/>
        <w:gridCol w:w="1593"/>
        <w:gridCol w:w="1593"/>
        <w:gridCol w:w="1593"/>
        <w:gridCol w:w="1593"/>
        <w:gridCol w:w="1593"/>
        <w:gridCol w:w="1593"/>
      </w:tblGrid>
      <w:tr>
        <w:trPr>
          <w:trHeight w:val="709" w:hRule="atLeast"/>
          <w:cantSplit/>
        </w:trPr>
        <w:tc>
          <w:tcPr>
            <w:tcW w:type="dxa" w:w="1701"/>
            <w:shd w:fill="E72B69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Métier</w:t>
            </w:r>
          </w:p>
        </w:tc>
        <w:tc>
          <w:tcPr>
            <w:tcW w:type="dxa" w:w="1502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Revenu recherché</w:t>
              <w:br/>
              <w:t>(€/mois)</w:t>
            </w:r>
          </w:p>
        </w:tc>
        <w:tc>
          <w:tcPr>
            <w:tcW w:type="dxa" w:w="1446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Heures disponibles</w:t>
              <w:br/>
              <w:t>(h/semaine)</w:t>
            </w:r>
          </w:p>
        </w:tc>
        <w:tc>
          <w:tcPr>
            <w:tcW w:type="dxa" w:w="1134"/>
            <w:shd w:fill="E72B69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Flexibilité</w:t>
              <w:br/>
              <w:t>1–5</w:t>
            </w:r>
          </w:p>
        </w:tc>
        <w:tc>
          <w:tcPr>
            <w:tcW w:type="dxa" w:w="1247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Appels / visios</w:t>
              <w:br/>
              <w:t>1–5</w:t>
            </w:r>
          </w:p>
        </w:tc>
        <w:tc>
          <w:tcPr>
            <w:tcW w:type="dxa" w:w="1134"/>
            <w:shd w:fill="E72B69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Formation</w:t>
              <w:br/>
              <w:t>1–5</w:t>
            </w:r>
          </w:p>
        </w:tc>
        <w:tc>
          <w:tcPr>
            <w:tcW w:type="dxa" w:w="1531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Compétences actuelles</w:t>
              <w:br/>
              <w:t>1–5</w:t>
            </w:r>
          </w:p>
        </w:tc>
        <w:tc>
          <w:tcPr>
            <w:tcW w:type="dxa" w:w="1389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Coût de démarrage</w:t>
              <w:br/>
              <w:t>1–5</w:t>
            </w:r>
          </w:p>
        </w:tc>
        <w:tc>
          <w:tcPr>
            <w:tcW w:type="dxa" w:w="1332"/>
            <w:shd w:fill="E72B69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Intérêt personnel</w:t>
              <w:br/>
              <w:t>1–5</w:t>
            </w:r>
          </w:p>
        </w:tc>
        <w:tc>
          <w:tcPr>
            <w:tcW w:type="dxa" w:w="1134"/>
            <w:shd w:fill="1260BE"/>
            <w:tcBorders>
              <w:top w:val="single" w:sz="7" w:color="FFFFFF"/>
              <w:left w:val="single" w:sz="7" w:color="FFFFFF"/>
              <w:bottom w:val="single" w:sz="7" w:color="FFFFFF"/>
              <w:right w:val="single" w:sz="7" w:color="FFFFFF"/>
            </w:tcBorders>
            <w:tcMar>
              <w:top w:w="70" w:type="dxa"/>
              <w:start w:w="55" w:type="dxa"/>
              <w:bottom w:w="70" w:type="dxa"/>
              <w:end w:w="55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Score final</w:t>
              <w:br/>
              <w:t>/30</w:t>
            </w:r>
          </w:p>
        </w:tc>
      </w:tr>
      <w:tr>
        <w:trPr>
          <w:trHeight w:val="879" w:hRule="atLeast"/>
          <w:cantSplit/>
        </w:trPr>
        <w:tc>
          <w:tcPr>
            <w:tcW w:type="dxa" w:w="1701"/>
            <w:shd w:fill="FDEAF1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18"/>
              </w:rPr>
              <w:t>Métier 1</w:t>
              <w:br/>
              <w:t>________________</w:t>
            </w:r>
          </w:p>
        </w:tc>
        <w:tc>
          <w:tcPr>
            <w:tcW w:type="dxa" w:w="150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446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247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531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89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3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20"/>
              </w:rPr>
              <w:t>____ / 30</w:t>
            </w:r>
          </w:p>
        </w:tc>
      </w:tr>
      <w:tr>
        <w:trPr>
          <w:trHeight w:val="879" w:hRule="atLeast"/>
          <w:cantSplit/>
        </w:trPr>
        <w:tc>
          <w:tcPr>
            <w:tcW w:type="dxa" w:w="1701"/>
            <w:shd w:fill="EAF4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18"/>
              </w:rPr>
              <w:t>Métier 2</w:t>
              <w:br/>
              <w:t>________________</w:t>
            </w:r>
          </w:p>
        </w:tc>
        <w:tc>
          <w:tcPr>
            <w:tcW w:type="dxa" w:w="150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446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247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531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89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3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20"/>
              </w:rPr>
              <w:t>____ / 30</w:t>
            </w:r>
          </w:p>
        </w:tc>
      </w:tr>
      <w:tr>
        <w:trPr>
          <w:trHeight w:val="879" w:hRule="atLeast"/>
          <w:cantSplit/>
        </w:trPr>
        <w:tc>
          <w:tcPr>
            <w:tcW w:type="dxa" w:w="1701"/>
            <w:shd w:fill="EEF8F0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18"/>
              </w:rPr>
              <w:t>Métier 3</w:t>
              <w:br/>
              <w:t>________________</w:t>
            </w:r>
          </w:p>
        </w:tc>
        <w:tc>
          <w:tcPr>
            <w:tcW w:type="dxa" w:w="150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446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247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531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89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3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20"/>
              </w:rPr>
              <w:t>____ / 30</w:t>
            </w:r>
          </w:p>
        </w:tc>
      </w:tr>
      <w:tr>
        <w:trPr>
          <w:trHeight w:val="879" w:hRule="atLeast"/>
          <w:cantSplit/>
        </w:trPr>
        <w:tc>
          <w:tcPr>
            <w:tcW w:type="dxa" w:w="1701"/>
            <w:shd w:fill="F2ECFB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18"/>
              </w:rPr>
              <w:t>Métier 4</w:t>
              <w:br/>
              <w:t>________________</w:t>
            </w:r>
          </w:p>
        </w:tc>
        <w:tc>
          <w:tcPr>
            <w:tcW w:type="dxa" w:w="150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446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247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531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89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3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20"/>
              </w:rPr>
              <w:t>____ / 30</w:t>
            </w:r>
          </w:p>
        </w:tc>
      </w:tr>
      <w:tr>
        <w:trPr>
          <w:trHeight w:val="879" w:hRule="atLeast"/>
          <w:cantSplit/>
        </w:trPr>
        <w:tc>
          <w:tcPr>
            <w:tcW w:type="dxa" w:w="1701"/>
            <w:shd w:fill="FFF1DE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18"/>
              </w:rPr>
              <w:t>Métier 5</w:t>
              <w:br/>
              <w:t>________________</w:t>
            </w:r>
          </w:p>
        </w:tc>
        <w:tc>
          <w:tcPr>
            <w:tcW w:type="dxa" w:w="150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446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247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531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89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332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</w:r>
          </w:p>
        </w:tc>
        <w:tc>
          <w:tcPr>
            <w:tcW w:type="dxa" w:w="1134"/>
            <w:shd w:fill="FFFF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70" w:type="dxa"/>
              <w:start w:w="60" w:type="dxa"/>
              <w:bottom w:w="70" w:type="dxa"/>
              <w:end w:w="6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20"/>
              </w:rPr>
              <w:t>____ / 30</w:t>
            </w:r>
          </w:p>
        </w:tc>
      </w:tr>
    </w:tbl>
    <w:p>
      <w:pPr>
        <w:spacing w:before="40" w:after="40"/>
      </w:pPr>
    </w:p>
    <w:p>
      <w:pPr>
        <w:spacing w:before="0" w:after="40"/>
        <w:jc w:val="left"/>
      </w:pPr>
      <w:r>
        <w:rPr>
          <w:rFonts w:ascii="Aptos" w:hAnsi="Aptos"/>
          <w:b/>
          <w:i w:val="0"/>
          <w:color w:val="12305A"/>
          <w:sz w:val="23"/>
        </w:rPr>
        <w:t>Comment attribuer les notes 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0"/>
        <w:gridCol w:w="5310"/>
        <w:gridCol w:w="5310"/>
      </w:tblGrid>
      <w:tr>
        <w:trPr>
          <w:cantSplit/>
        </w:trPr>
        <w:tc>
          <w:tcPr>
            <w:tcW w:type="dxa" w:w="5102"/>
            <w:shd w:fill="FDEAF1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E72B69"/>
                <w:sz w:val="17"/>
              </w:rPr>
              <w:t xml:space="preserve">Flexibilité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horaires rigides  •  5 = très flexible</w:t>
            </w:r>
          </w:p>
        </w:tc>
        <w:tc>
          <w:tcPr>
            <w:tcW w:type="dxa" w:w="5102"/>
            <w:shd w:fill="EAF4FF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60BE"/>
                <w:sz w:val="17"/>
              </w:rPr>
              <w:t xml:space="preserve">Appels / visios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très fréquents  •  5 = rares ou absents</w:t>
            </w:r>
          </w:p>
        </w:tc>
        <w:tc>
          <w:tcPr>
            <w:tcW w:type="dxa" w:w="5102"/>
            <w:shd w:fill="EEF8F0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E72B69"/>
                <w:sz w:val="17"/>
              </w:rPr>
              <w:t xml:space="preserve">Formation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longue / complexe  •  5 = rapide / accessible</w:t>
            </w:r>
          </w:p>
        </w:tc>
      </w:tr>
      <w:tr>
        <w:trPr>
          <w:cantSplit/>
        </w:trPr>
        <w:tc>
          <w:tcPr>
            <w:tcW w:type="dxa" w:w="5102"/>
            <w:shd w:fill="F2ECFB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60BE"/>
                <w:sz w:val="17"/>
              </w:rPr>
              <w:t xml:space="preserve">Compétences actuelles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grand écart  •  5 = très bonne correspondance</w:t>
            </w:r>
          </w:p>
        </w:tc>
        <w:tc>
          <w:tcPr>
            <w:tcW w:type="dxa" w:w="5102"/>
            <w:shd w:fill="FFF1DE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E72B69"/>
                <w:sz w:val="17"/>
              </w:rPr>
              <w:t xml:space="preserve">Coût de démarrage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élevé  •  5 = très faible</w:t>
            </w:r>
          </w:p>
        </w:tc>
        <w:tc>
          <w:tcPr>
            <w:tcW w:type="dxa" w:w="5102"/>
            <w:shd w:fill="FFF8EE"/>
            <w:tcBorders>
              <w:top w:val="single" w:sz="5" w:color="D7DFE8"/>
              <w:left w:val="single" w:sz="5" w:color="D7DFE8"/>
              <w:bottom w:val="single" w:sz="5" w:color="D7DFE8"/>
              <w:right w:val="single" w:sz="5" w:color="D7DFE8"/>
            </w:tcBorders>
            <w:tcMar>
              <w:top w:w="50" w:type="dxa"/>
              <w:start w:w="90" w:type="dxa"/>
              <w:bottom w:w="50" w:type="dxa"/>
              <w:end w:w="9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260BE"/>
                <w:sz w:val="17"/>
              </w:rPr>
              <w:t xml:space="preserve">Intérêt personnel : </w:t>
            </w:r>
            <w:r>
              <w:rPr>
                <w:rFonts w:ascii="Aptos" w:hAnsi="Aptos"/>
                <w:b w:val="0"/>
                <w:i w:val="0"/>
                <w:color w:val="12305A"/>
                <w:sz w:val="16"/>
              </w:rPr>
              <w:t>1 = peu motivant  •  5 = très motivant</w:t>
            </w:r>
          </w:p>
        </w:tc>
      </w:tr>
    </w:tbl>
    <w:p>
      <w:pPr>
        <w:spacing w:before="60" w:after="0"/>
      </w:pPr>
      <w:r>
        <w:rPr>
          <w:rFonts w:ascii="Aptos" w:hAnsi="Aptos"/>
          <w:b/>
          <w:i w:val="0"/>
          <w:color w:val="E72B69"/>
          <w:sz w:val="20"/>
        </w:rPr>
        <w:t xml:space="preserve">Mon constat : </w:t>
      </w:r>
      <w:r>
        <w:rPr>
          <w:rFonts w:ascii="Aptos" w:hAnsi="Aptos"/>
          <w:b w:val="0"/>
          <w:i w:val="0"/>
          <w:color w:val="12305A"/>
          <w:sz w:val="20"/>
        </w:rPr>
        <w:t>le métier qui obtient le meilleur score est ________________________________, parce que _________________________________________________.</w:t>
      </w:r>
    </w:p>
    <w:sectPr w:rsidR="00FC693F" w:rsidRPr="0006063C" w:rsidSect="00034616">
      <w:footerReference w:type="default" r:id="rId10"/>
      <w:pgSz w:w="16838" w:h="11906" w:orient="landscape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06A78"/>
        <w:sz w:val="15"/>
      </w:rPr>
      <w:t>Maman Remote  •  Comparateur « Mon métier idéal »  •  À compléter directement dans Word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2305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